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A347" w14:textId="77777777" w:rsidR="00A33CE1" w:rsidRDefault="00A33CE1" w:rsidP="00A33CE1"/>
    <w:p w14:paraId="58CE9AEE" w14:textId="77777777" w:rsidR="00A33CE1" w:rsidRDefault="00A33CE1" w:rsidP="00A33CE1">
      <w:pPr>
        <w:rPr>
          <w:rFonts w:asciiTheme="minorHAnsi" w:hAnsiTheme="minorHAnsi"/>
        </w:rPr>
      </w:pPr>
    </w:p>
    <w:p w14:paraId="091A88E3" w14:textId="77777777" w:rsidR="00A33CE1" w:rsidRDefault="00A33CE1" w:rsidP="00C508BA">
      <w:pPr>
        <w:jc w:val="both"/>
        <w:rPr>
          <w:rFonts w:asciiTheme="minorHAnsi" w:hAnsiTheme="minorHAnsi"/>
        </w:rPr>
      </w:pPr>
    </w:p>
    <w:p w14:paraId="5A021992" w14:textId="77777777" w:rsidR="0083435C" w:rsidRDefault="0083435C" w:rsidP="00AA1035">
      <w:pPr>
        <w:jc w:val="both"/>
        <w:rPr>
          <w:rFonts w:ascii="Calibri" w:eastAsia="Calibri" w:hAnsi="Calibri" w:cs="Calibri"/>
        </w:rPr>
      </w:pPr>
      <w:r>
        <w:rPr>
          <w:rFonts w:ascii="Calibri" w:eastAsia="Calibri" w:hAnsi="Calibri" w:cs="Calibri"/>
          <w:b/>
          <w:bCs/>
          <w:spacing w:val="-1"/>
          <w:sz w:val="22"/>
          <w:szCs w:val="22"/>
        </w:rPr>
        <w:t xml:space="preserve">Description: </w:t>
      </w:r>
      <w:r>
        <w:rPr>
          <w:rFonts w:ascii="Calibri" w:eastAsia="Calibri" w:hAnsi="Calibri" w:cs="Calibri"/>
          <w:spacing w:val="-1"/>
          <w:sz w:val="22"/>
          <w:szCs w:val="22"/>
        </w:rPr>
        <w:t>Insurance</w:t>
      </w:r>
      <w:r>
        <w:rPr>
          <w:rFonts w:ascii="Calibri" w:eastAsia="Calibri" w:hAnsi="Calibri" w:cs="Calibri"/>
          <w:spacing w:val="1"/>
          <w:sz w:val="22"/>
          <w:szCs w:val="22"/>
        </w:rPr>
        <w:t xml:space="preserve"> </w:t>
      </w:r>
      <w:r>
        <w:rPr>
          <w:rFonts w:ascii="Calibri" w:eastAsia="Calibri" w:hAnsi="Calibri" w:cs="Calibri"/>
          <w:spacing w:val="-1"/>
          <w:sz w:val="22"/>
          <w:szCs w:val="22"/>
        </w:rPr>
        <w:t>policy</w:t>
      </w:r>
      <w:r>
        <w:rPr>
          <w:rFonts w:ascii="Calibri" w:eastAsia="Calibri" w:hAnsi="Calibri" w:cs="Calibri"/>
          <w:spacing w:val="1"/>
          <w:sz w:val="22"/>
          <w:szCs w:val="22"/>
        </w:rPr>
        <w:t xml:space="preserve"> </w:t>
      </w:r>
      <w:r>
        <w:rPr>
          <w:rFonts w:ascii="Calibri" w:eastAsia="Calibri" w:hAnsi="Calibri" w:cs="Calibri"/>
          <w:spacing w:val="-1"/>
          <w:sz w:val="22"/>
          <w:szCs w:val="22"/>
        </w:rPr>
        <w:t>review</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Current</w:t>
      </w:r>
      <w:r>
        <w:rPr>
          <w:rFonts w:ascii="Calibri" w:eastAsia="Calibri" w:hAnsi="Calibri" w:cs="Calibri"/>
          <w:spacing w:val="-2"/>
          <w:sz w:val="22"/>
          <w:szCs w:val="22"/>
        </w:rPr>
        <w:t xml:space="preserve"> </w:t>
      </w:r>
      <w:r>
        <w:rPr>
          <w:rFonts w:ascii="Calibri" w:eastAsia="Calibri" w:hAnsi="Calibri" w:cs="Calibri"/>
          <w:spacing w:val="-1"/>
          <w:sz w:val="22"/>
          <w:szCs w:val="22"/>
        </w:rPr>
        <w:t>policies</w:t>
      </w:r>
      <w:r>
        <w:rPr>
          <w:rFonts w:ascii="Calibri" w:eastAsia="Calibri" w:hAnsi="Calibri" w:cs="Calibri"/>
          <w:sz w:val="22"/>
          <w:szCs w:val="22"/>
        </w:rPr>
        <w:t xml:space="preserve"> </w:t>
      </w:r>
      <w:r>
        <w:rPr>
          <w:rFonts w:ascii="Calibri" w:eastAsia="Calibri" w:hAnsi="Calibri" w:cs="Calibri"/>
          <w:spacing w:val="-1"/>
          <w:sz w:val="22"/>
          <w:szCs w:val="22"/>
        </w:rPr>
        <w:t>unknown</w:t>
      </w:r>
    </w:p>
    <w:p w14:paraId="1D9BDD38" w14:textId="77777777" w:rsidR="0083435C" w:rsidRDefault="0083435C" w:rsidP="00AA1035">
      <w:pPr>
        <w:spacing w:before="10"/>
        <w:jc w:val="both"/>
        <w:rPr>
          <w:rFonts w:ascii="Calibri" w:eastAsia="Calibri" w:hAnsi="Calibri" w:cs="Calibri"/>
          <w:sz w:val="21"/>
          <w:szCs w:val="21"/>
        </w:rPr>
      </w:pPr>
    </w:p>
    <w:p w14:paraId="7F826563" w14:textId="77777777" w:rsidR="0083435C" w:rsidRDefault="0083435C" w:rsidP="00AA1035">
      <w:pPr>
        <w:jc w:val="both"/>
        <w:rPr>
          <w:rFonts w:ascii="Calibri" w:eastAsia="Calibri" w:hAnsi="Calibri" w:cs="Calibri"/>
        </w:rPr>
      </w:pPr>
      <w:r>
        <w:rPr>
          <w:rFonts w:ascii="Calibri"/>
          <w:b/>
          <w:spacing w:val="-1"/>
          <w:sz w:val="22"/>
        </w:rPr>
        <w:t xml:space="preserve">Subject: </w:t>
      </w:r>
      <w:r>
        <w:rPr>
          <w:rFonts w:ascii="Calibri"/>
          <w:spacing w:val="-1"/>
          <w:sz w:val="22"/>
        </w:rPr>
        <w:t>Insurance</w:t>
      </w:r>
      <w:r>
        <w:rPr>
          <w:rFonts w:ascii="Calibri"/>
          <w:spacing w:val="1"/>
          <w:sz w:val="22"/>
        </w:rPr>
        <w:t xml:space="preserve"> </w:t>
      </w:r>
      <w:r>
        <w:rPr>
          <w:rFonts w:ascii="Calibri"/>
          <w:spacing w:val="-1"/>
          <w:sz w:val="22"/>
        </w:rPr>
        <w:t>policy options</w:t>
      </w:r>
    </w:p>
    <w:p w14:paraId="48788212" w14:textId="77777777" w:rsidR="0083435C" w:rsidRDefault="0083435C" w:rsidP="00AA1035">
      <w:pPr>
        <w:jc w:val="both"/>
        <w:rPr>
          <w:rFonts w:ascii="Calibri" w:eastAsia="Calibri" w:hAnsi="Calibri" w:cs="Calibri"/>
        </w:rPr>
      </w:pPr>
    </w:p>
    <w:p w14:paraId="5222D729" w14:textId="77777777" w:rsidR="0083435C" w:rsidRDefault="0083435C" w:rsidP="00AA1035">
      <w:pPr>
        <w:ind w:left="-1"/>
        <w:jc w:val="both"/>
        <w:rPr>
          <w:rFonts w:ascii="Calibri" w:eastAsia="Calibri" w:hAnsi="Calibri" w:cs="Calibri"/>
        </w:rPr>
      </w:pPr>
      <w:r>
        <w:rPr>
          <w:rFonts w:ascii="Calibri"/>
          <w:b/>
          <w:spacing w:val="-1"/>
          <w:sz w:val="22"/>
        </w:rPr>
        <w:t>Message:</w:t>
      </w:r>
    </w:p>
    <w:p w14:paraId="1DA52BF2" w14:textId="77777777" w:rsidR="0083435C" w:rsidRDefault="0083435C" w:rsidP="00C508BA">
      <w:pPr>
        <w:jc w:val="both"/>
        <w:rPr>
          <w:rFonts w:ascii="Calibri" w:eastAsia="Calibri" w:hAnsi="Calibri" w:cs="Calibri"/>
          <w:b/>
          <w:bCs/>
        </w:rPr>
      </w:pPr>
    </w:p>
    <w:p w14:paraId="729C652B" w14:textId="77777777" w:rsidR="00B3769A" w:rsidRPr="00C15745" w:rsidRDefault="00B3769A" w:rsidP="00C15745">
      <w:pPr>
        <w:pStyle w:val="BodyText"/>
        <w:ind w:left="0"/>
        <w:rPr>
          <w:rFonts w:asciiTheme="minorHAnsi" w:hAnsiTheme="minorHAnsi" w:cstheme="minorHAnsi"/>
          <w:spacing w:val="-1"/>
          <w:sz w:val="24"/>
          <w:szCs w:val="24"/>
        </w:rPr>
      </w:pPr>
      <w:r w:rsidRPr="00C15745">
        <w:rPr>
          <w:rFonts w:asciiTheme="minorHAnsi" w:hAnsiTheme="minorHAnsi" w:cstheme="minorHAnsi"/>
          <w:spacing w:val="-1"/>
          <w:sz w:val="24"/>
          <w:szCs w:val="24"/>
        </w:rPr>
        <w:t xml:space="preserve">Dear CLIENT, </w:t>
      </w:r>
    </w:p>
    <w:p w14:paraId="2E8EC984" w14:textId="77777777" w:rsidR="00B3769A" w:rsidRPr="00C15745" w:rsidRDefault="00B3769A" w:rsidP="00B3769A">
      <w:pPr>
        <w:pStyle w:val="BodyText"/>
        <w:rPr>
          <w:rFonts w:asciiTheme="minorHAnsi" w:hAnsiTheme="minorHAnsi" w:cstheme="minorHAnsi"/>
          <w:spacing w:val="-1"/>
          <w:sz w:val="24"/>
          <w:szCs w:val="24"/>
        </w:rPr>
      </w:pPr>
    </w:p>
    <w:p w14:paraId="4C9A8C5F" w14:textId="77777777" w:rsidR="00B3769A" w:rsidRPr="00B3769A" w:rsidRDefault="00B3769A" w:rsidP="00B3769A">
      <w:pPr>
        <w:rPr>
          <w:rFonts w:asciiTheme="minorHAnsi" w:hAnsiTheme="minorHAnsi" w:cstheme="minorHAnsi"/>
        </w:rPr>
      </w:pPr>
      <w:r w:rsidRPr="00C15745">
        <w:rPr>
          <w:rFonts w:asciiTheme="minorHAnsi" w:hAnsiTheme="minorHAnsi" w:cstheme="minorHAnsi"/>
          <w:spacing w:val="-1"/>
        </w:rPr>
        <w:t xml:space="preserve">I have a question for you: </w:t>
      </w:r>
      <w:r w:rsidRPr="00B3769A">
        <w:rPr>
          <w:rFonts w:asciiTheme="minorHAnsi" w:hAnsiTheme="minorHAnsi" w:cstheme="minorHAnsi"/>
        </w:rPr>
        <w:t>If you have insurance in place, is your coverage keeping up with your life?</w:t>
      </w:r>
    </w:p>
    <w:p w14:paraId="7D352A48" w14:textId="77777777" w:rsidR="00B3769A" w:rsidRPr="00B3769A" w:rsidRDefault="00B3769A" w:rsidP="00B3769A">
      <w:pPr>
        <w:rPr>
          <w:rFonts w:asciiTheme="minorHAnsi" w:hAnsiTheme="minorHAnsi" w:cstheme="minorHAnsi"/>
        </w:rPr>
      </w:pPr>
    </w:p>
    <w:p w14:paraId="7774E9FA" w14:textId="77777777" w:rsidR="00B3769A" w:rsidRPr="00B3769A" w:rsidRDefault="00B3769A" w:rsidP="00B3769A">
      <w:pPr>
        <w:rPr>
          <w:rFonts w:asciiTheme="minorHAnsi" w:hAnsiTheme="minorHAnsi" w:cstheme="minorHAnsi"/>
        </w:rPr>
      </w:pPr>
      <w:r w:rsidRPr="00B3769A">
        <w:rPr>
          <w:rFonts w:asciiTheme="minorHAnsi" w:hAnsiTheme="minorHAnsi" w:cstheme="minorHAnsi"/>
        </w:rPr>
        <w:t>Life is a series of constant change, and when it comes to insurance, you can’t simply “set it and forget it.” When life changes, it’s important to know that your family and your goals are fully protected.</w:t>
      </w:r>
    </w:p>
    <w:p w14:paraId="41A563D9" w14:textId="77777777" w:rsidR="0083435C" w:rsidRDefault="0083435C" w:rsidP="00C15745">
      <w:pPr>
        <w:pStyle w:val="BodyText"/>
        <w:ind w:left="0"/>
      </w:pPr>
    </w:p>
    <w:p w14:paraId="00F45A52" w14:textId="77777777" w:rsidR="0083435C" w:rsidRDefault="0083435C" w:rsidP="00C15745">
      <w:pPr>
        <w:pStyle w:val="BodyText"/>
        <w:ind w:left="0"/>
      </w:pPr>
      <w:r>
        <w:t>Let’s</w:t>
      </w:r>
      <w:r>
        <w:rPr>
          <w:spacing w:val="-2"/>
        </w:rPr>
        <w:t xml:space="preserve"> </w:t>
      </w:r>
      <w:r>
        <w:rPr>
          <w:spacing w:val="-1"/>
        </w:rPr>
        <w:t>talk</w:t>
      </w:r>
      <w:r>
        <w:rPr>
          <w:spacing w:val="-2"/>
        </w:rPr>
        <w:t xml:space="preserve"> </w:t>
      </w:r>
      <w:r>
        <w:rPr>
          <w:spacing w:val="-1"/>
        </w:rPr>
        <w:t xml:space="preserve">soon </w:t>
      </w:r>
      <w:r>
        <w:rPr>
          <w:spacing w:val="-2"/>
        </w:rPr>
        <w:t>so</w:t>
      </w:r>
      <w:r>
        <w:rPr>
          <w:spacing w:val="-1"/>
        </w:rPr>
        <w:t xml:space="preserve"> </w:t>
      </w:r>
      <w:r>
        <w:t>we</w:t>
      </w:r>
      <w:r>
        <w:rPr>
          <w:spacing w:val="-2"/>
        </w:rPr>
        <w:t xml:space="preserve"> </w:t>
      </w:r>
      <w:r>
        <w:rPr>
          <w:spacing w:val="-1"/>
        </w:rPr>
        <w:t>can discuss</w:t>
      </w:r>
      <w:r>
        <w:t xml:space="preserve"> </w:t>
      </w:r>
      <w:r>
        <w:rPr>
          <w:spacing w:val="-1"/>
        </w:rPr>
        <w:t>your</w:t>
      </w:r>
      <w:r>
        <w:t xml:space="preserve"> </w:t>
      </w:r>
      <w:r>
        <w:rPr>
          <w:spacing w:val="-1"/>
        </w:rPr>
        <w:t>insurance</w:t>
      </w:r>
      <w:r>
        <w:rPr>
          <w:spacing w:val="-2"/>
        </w:rPr>
        <w:t xml:space="preserve"> </w:t>
      </w:r>
      <w:r>
        <w:rPr>
          <w:spacing w:val="-1"/>
        </w:rPr>
        <w:t>options.</w:t>
      </w:r>
    </w:p>
    <w:p w14:paraId="169CB547" w14:textId="77777777" w:rsidR="00B3769A" w:rsidRDefault="00B3769A" w:rsidP="00B3769A">
      <w:pPr>
        <w:pStyle w:val="BodyText"/>
        <w:rPr>
          <w:rFonts w:ascii="Times New Roman" w:eastAsia="Times New Roman" w:hAnsi="Times New Roman" w:cs="Calibri"/>
          <w:sz w:val="24"/>
          <w:szCs w:val="24"/>
        </w:rPr>
      </w:pPr>
    </w:p>
    <w:p w14:paraId="3720BFFF" w14:textId="0D96569B" w:rsidR="0083435C" w:rsidRDefault="00B3769A" w:rsidP="00C15745">
      <w:r w:rsidRPr="00C15745">
        <w:rPr>
          <w:rFonts w:asciiTheme="minorHAnsi" w:hAnsiTheme="minorHAnsi"/>
          <w:sz w:val="16"/>
          <w:szCs w:val="16"/>
        </w:rPr>
        <w:t>This is not, in any way, intended as an invitation to replace your existing coverage. Such an exchange is often not suitable due to such factors as surrender charges on your existing policy, the surrender charge period on the new policy, transaction costs associated with the exchange, the values of the new policy versus the old policy, and the various fees and expenses associated with the new product. Therefore, replacing an existing policy should only be considered after a careful evaluation of these factors as well as a thorough review of your existing coverage.</w:t>
      </w:r>
    </w:p>
    <w:p w14:paraId="7E726948" w14:textId="77777777" w:rsidR="0083435C" w:rsidRDefault="0083435C" w:rsidP="00C508BA">
      <w:pPr>
        <w:pStyle w:val="BodyText"/>
        <w:jc w:val="both"/>
        <w:rPr>
          <w:spacing w:val="-1"/>
        </w:rPr>
      </w:pPr>
    </w:p>
    <w:p w14:paraId="063DF296" w14:textId="77777777" w:rsidR="0083435C" w:rsidRDefault="0083435C" w:rsidP="00C508BA">
      <w:pPr>
        <w:pStyle w:val="BodyText"/>
        <w:jc w:val="both"/>
        <w:rPr>
          <w:spacing w:val="-1"/>
        </w:rPr>
      </w:pPr>
      <w:r>
        <w:rPr>
          <w:spacing w:val="-1"/>
        </w:rPr>
        <w:t xml:space="preserve">Sincerely, </w:t>
      </w:r>
    </w:p>
    <w:p w14:paraId="119008B0" w14:textId="77777777" w:rsidR="0083435C" w:rsidRDefault="0083435C" w:rsidP="00C508BA">
      <w:pPr>
        <w:pStyle w:val="BodyText"/>
        <w:jc w:val="both"/>
        <w:rPr>
          <w:spacing w:val="-1"/>
        </w:rPr>
      </w:pPr>
    </w:p>
    <w:p w14:paraId="5DA9F126" w14:textId="03EFCCC5" w:rsidR="0083435C" w:rsidRDefault="003E2C29" w:rsidP="00C508BA">
      <w:pPr>
        <w:pStyle w:val="BodyText"/>
        <w:jc w:val="both"/>
        <w:rPr>
          <w:spacing w:val="-1"/>
        </w:rPr>
      </w:pPr>
      <w:r>
        <w:rPr>
          <w:spacing w:val="-1"/>
        </w:rPr>
        <w:t>Financial Professional</w:t>
      </w:r>
      <w:r w:rsidR="0083435C">
        <w:rPr>
          <w:spacing w:val="-1"/>
        </w:rPr>
        <w:t xml:space="preserve"> Name</w:t>
      </w:r>
    </w:p>
    <w:p w14:paraId="5B9514E5" w14:textId="77777777" w:rsidR="0083435C" w:rsidRDefault="0083435C" w:rsidP="00C508BA">
      <w:pPr>
        <w:pStyle w:val="BodyText"/>
        <w:jc w:val="both"/>
      </w:pPr>
      <w:r>
        <w:rPr>
          <w:spacing w:val="-1"/>
        </w:rPr>
        <w:t>Approved Email Signature</w:t>
      </w:r>
    </w:p>
    <w:p w14:paraId="014F8A15" w14:textId="00151A15" w:rsidR="00E86664" w:rsidRPr="00A33CE1" w:rsidRDefault="00E86664" w:rsidP="00B3769A">
      <w:pPr>
        <w:rPr>
          <w:rFonts w:asciiTheme="minorHAnsi" w:hAnsiTheme="minorHAnsi"/>
        </w:rPr>
      </w:pPr>
    </w:p>
    <w:sectPr w:rsidR="00E86664" w:rsidRPr="00A33CE1" w:rsidSect="00C508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FA1C" w14:textId="77777777" w:rsidR="005B7942" w:rsidRDefault="005B7942" w:rsidP="00A33CE1">
      <w:r>
        <w:separator/>
      </w:r>
    </w:p>
  </w:endnote>
  <w:endnote w:type="continuationSeparator" w:id="0">
    <w:p w14:paraId="468B8E83" w14:textId="77777777" w:rsidR="005B7942" w:rsidRDefault="005B7942"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04AD" w14:textId="77777777" w:rsidR="00606ADC" w:rsidRDefault="00606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055E" w14:textId="77777777" w:rsidR="0011528A" w:rsidRPr="006D593C" w:rsidRDefault="0011528A" w:rsidP="0011528A">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11528A" w:rsidRPr="002F240F" w14:paraId="7802823C" w14:textId="77777777" w:rsidTr="00B513DD">
      <w:trPr>
        <w:tblCellSpacing w:w="15" w:type="dxa"/>
        <w:jc w:val="center"/>
      </w:trPr>
      <w:tc>
        <w:tcPr>
          <w:tcW w:w="0" w:type="auto"/>
          <w:vAlign w:val="center"/>
        </w:tcPr>
        <w:p w14:paraId="79ABCA93" w14:textId="77777777" w:rsidR="0011528A" w:rsidRDefault="0011528A" w:rsidP="0011528A">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3C21CEAC" w14:textId="7376588B" w:rsidR="0011528A" w:rsidRPr="002F240F" w:rsidRDefault="0011528A" w:rsidP="00606ADC">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w:t>
          </w:r>
          <w:r w:rsidR="00606ADC">
            <w:rPr>
              <w:rFonts w:asciiTheme="minorHAnsi" w:hAnsiTheme="minorHAnsi"/>
              <w:sz w:val="18"/>
              <w:szCs w:val="18"/>
            </w:rPr>
            <w:t>.</w:t>
          </w:r>
        </w:p>
      </w:tc>
    </w:tr>
  </w:tbl>
  <w:p w14:paraId="134B2B44" w14:textId="21BCA7C8" w:rsidR="0011528A" w:rsidRPr="002F240F" w:rsidRDefault="0011528A" w:rsidP="0011528A">
    <w:pPr>
      <w:pStyle w:val="Footer"/>
      <w:jc w:val="center"/>
      <w:rPr>
        <w:sz w:val="16"/>
      </w:rPr>
    </w:pPr>
    <w:r w:rsidRPr="002F240F">
      <w:rPr>
        <w:sz w:val="16"/>
      </w:rPr>
      <w:t>AIMCOR Group is not an insurer and does not issue contracts for coverage. All rights reserved. AIMCOR Group is not liable for any agreements or contracts between our affiliate member organizations and the financial professionals they serve.</w:t>
    </w:r>
  </w:p>
  <w:p w14:paraId="78D8D0DC" w14:textId="77777777" w:rsidR="00E86664" w:rsidRPr="00A33CE1" w:rsidRDefault="00A33CE1"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3240E9C3" wp14:editId="7F549A3A">
              <wp:simplePos x="0" y="0"/>
              <wp:positionH relativeFrom="page">
                <wp:posOffset>5753100</wp:posOffset>
              </wp:positionH>
              <wp:positionV relativeFrom="paragraph">
                <wp:posOffset>55245</wp:posOffset>
              </wp:positionV>
              <wp:extent cx="1836420" cy="2133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213360"/>
                      </a:xfrm>
                      <a:prstGeom prst="rect">
                        <a:avLst/>
                      </a:prstGeom>
                      <a:noFill/>
                      <a:ln w="9525">
                        <a:noFill/>
                        <a:miter lim="800000"/>
                        <a:headEnd/>
                        <a:tailEnd/>
                      </a:ln>
                    </wps:spPr>
                    <wps:txbx>
                      <w:txbxContent>
                        <w:p w14:paraId="01ADAB8A" w14:textId="1C3F8E32" w:rsidR="00A33CE1" w:rsidRP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3E2C29">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w:t>
                          </w:r>
                          <w:r w:rsidR="003E2C29">
                            <w:rPr>
                              <w:rFonts w:asciiTheme="minorHAnsi" w:hAnsiTheme="minorHAnsi"/>
                              <w:color w:val="BFBFBF" w:themeColor="background1" w:themeShade="BF"/>
                              <w:sz w:val="16"/>
                            </w:rPr>
                            <w:t>Email</w:t>
                          </w:r>
                          <w:r w:rsidRPr="00A33CE1">
                            <w:rPr>
                              <w:rFonts w:asciiTheme="minorHAnsi" w:hAnsiTheme="minorHAnsi"/>
                              <w:color w:val="BFBFBF" w:themeColor="background1" w:themeShade="BF"/>
                              <w:sz w:val="16"/>
                            </w:rPr>
                            <w:t xml:space="preserve"> Template</w:t>
                          </w:r>
                          <w:r>
                            <w:rPr>
                              <w:rFonts w:asciiTheme="minorHAnsi" w:hAnsiTheme="minorHAnsi"/>
                              <w:color w:val="BFBFBF" w:themeColor="background1" w:themeShade="BF"/>
                              <w:sz w:val="16"/>
                            </w:rPr>
                            <w:t xml:space="preserve"> 1 |</w:t>
                          </w:r>
                          <w:r w:rsidRPr="00A33CE1">
                            <w:rPr>
                              <w:rFonts w:asciiTheme="minorHAnsi" w:hAnsiTheme="minorHAnsi"/>
                              <w:color w:val="BFBFBF" w:themeColor="background1" w:themeShade="BF"/>
                              <w:sz w:val="16"/>
                            </w:rPr>
                            <w:t xml:space="preserve"> </w:t>
                          </w:r>
                          <w:r w:rsidR="003E2C29">
                            <w:rPr>
                              <w:rFonts w:asciiTheme="minorHAnsi" w:hAnsiTheme="minorHAnsi"/>
                              <w:color w:val="BFBFBF" w:themeColor="background1" w:themeShade="BF"/>
                              <w:sz w:val="16"/>
                            </w:rPr>
                            <w:t>202</w:t>
                          </w:r>
                          <w:r w:rsidR="00B3769A">
                            <w:rPr>
                              <w:rFonts w:asciiTheme="minorHAnsi" w:hAnsiTheme="minorHAnsi"/>
                              <w:color w:val="BFBFBF" w:themeColor="background1" w:themeShade="BF"/>
                              <w:sz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0E9C3" id="_x0000_t202" coordsize="21600,21600" o:spt="202" path="m,l,21600r21600,l21600,xe">
              <v:stroke joinstyle="miter"/>
              <v:path gradientshapeok="t" o:connecttype="rect"/>
            </v:shapetype>
            <v:shape id="Text Box 2" o:spid="_x0000_s1026" type="#_x0000_t202" style="position:absolute;left:0;text-align:left;margin-left:453pt;margin-top:4.35pt;width:144.6pt;height:16.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" filled="f" stroked="f">
              <v:textbox>
                <w:txbxContent>
                  <w:p w14:paraId="01ADAB8A" w14:textId="1C3F8E32" w:rsidR="00A33CE1" w:rsidRPr="00A33CE1" w:rsidRDefault="00A33CE1"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w:t>
                    </w:r>
                    <w:r w:rsidR="003E2C29">
                      <w:rPr>
                        <w:rFonts w:asciiTheme="minorHAnsi" w:hAnsiTheme="minorHAnsi"/>
                        <w:color w:val="BFBFBF" w:themeColor="background1" w:themeShade="BF"/>
                        <w:sz w:val="16"/>
                      </w:rPr>
                      <w:t>IMCO</w:t>
                    </w:r>
                    <w:r>
                      <w:rPr>
                        <w:rFonts w:asciiTheme="minorHAnsi" w:hAnsiTheme="minorHAnsi"/>
                        <w:color w:val="BFBFBF" w:themeColor="background1" w:themeShade="BF"/>
                        <w:sz w:val="16"/>
                      </w:rPr>
                      <w:t xml:space="preserve">R </w:t>
                    </w:r>
                    <w:r w:rsidRPr="00A33CE1">
                      <w:rPr>
                        <w:rFonts w:asciiTheme="minorHAnsi" w:hAnsiTheme="minorHAnsi"/>
                        <w:color w:val="BFBFBF" w:themeColor="background1" w:themeShade="BF"/>
                        <w:sz w:val="16"/>
                      </w:rPr>
                      <w:t>LIPR –</w:t>
                    </w:r>
                    <w:r w:rsidR="003E2C29">
                      <w:rPr>
                        <w:rFonts w:asciiTheme="minorHAnsi" w:hAnsiTheme="minorHAnsi"/>
                        <w:color w:val="BFBFBF" w:themeColor="background1" w:themeShade="BF"/>
                        <w:sz w:val="16"/>
                      </w:rPr>
                      <w:t>Email</w:t>
                    </w:r>
                    <w:r w:rsidRPr="00A33CE1">
                      <w:rPr>
                        <w:rFonts w:asciiTheme="minorHAnsi" w:hAnsiTheme="minorHAnsi"/>
                        <w:color w:val="BFBFBF" w:themeColor="background1" w:themeShade="BF"/>
                        <w:sz w:val="16"/>
                      </w:rPr>
                      <w:t xml:space="preserve"> Template</w:t>
                    </w:r>
                    <w:r>
                      <w:rPr>
                        <w:rFonts w:asciiTheme="minorHAnsi" w:hAnsiTheme="minorHAnsi"/>
                        <w:color w:val="BFBFBF" w:themeColor="background1" w:themeShade="BF"/>
                        <w:sz w:val="16"/>
                      </w:rPr>
                      <w:t xml:space="preserve"> 1 |</w:t>
                    </w:r>
                    <w:r w:rsidRPr="00A33CE1">
                      <w:rPr>
                        <w:rFonts w:asciiTheme="minorHAnsi" w:hAnsiTheme="minorHAnsi"/>
                        <w:color w:val="BFBFBF" w:themeColor="background1" w:themeShade="BF"/>
                        <w:sz w:val="16"/>
                      </w:rPr>
                      <w:t xml:space="preserve"> </w:t>
                    </w:r>
                    <w:r w:rsidR="003E2C29">
                      <w:rPr>
                        <w:rFonts w:asciiTheme="minorHAnsi" w:hAnsiTheme="minorHAnsi"/>
                        <w:color w:val="BFBFBF" w:themeColor="background1" w:themeShade="BF"/>
                        <w:sz w:val="16"/>
                      </w:rPr>
                      <w:t>202</w:t>
                    </w:r>
                    <w:r w:rsidR="00B3769A">
                      <w:rPr>
                        <w:rFonts w:asciiTheme="minorHAnsi" w:hAnsiTheme="minorHAnsi"/>
                        <w:color w:val="BFBFBF" w:themeColor="background1" w:themeShade="BF"/>
                        <w:sz w:val="16"/>
                      </w:rPr>
                      <w:t>6</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259B" w14:textId="77777777" w:rsidR="00606ADC" w:rsidRDefault="00606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15A0" w14:textId="77777777" w:rsidR="005B7942" w:rsidRDefault="005B7942" w:rsidP="00A33CE1">
      <w:r>
        <w:separator/>
      </w:r>
    </w:p>
  </w:footnote>
  <w:footnote w:type="continuationSeparator" w:id="0">
    <w:p w14:paraId="3AAC918E" w14:textId="77777777" w:rsidR="005B7942" w:rsidRDefault="005B7942"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A0FD" w14:textId="77777777" w:rsidR="002F240F" w:rsidRDefault="005B7942">
    <w:pPr>
      <w:pStyle w:val="Header"/>
    </w:pPr>
    <w:r>
      <w:rPr>
        <w:noProof/>
      </w:rPr>
      <w:pict w14:anchorId="2B381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946"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F9BB" w14:textId="76313B42" w:rsidR="00E86664" w:rsidRPr="003E2C29" w:rsidRDefault="005B7942" w:rsidP="0083435C">
    <w:pPr>
      <w:pStyle w:val="Header"/>
      <w:jc w:val="center"/>
      <w:rPr>
        <w:color w:val="0066FF"/>
        <w:sz w:val="32"/>
      </w:rPr>
    </w:pPr>
    <w:r>
      <w:rPr>
        <w:noProof/>
        <w:color w:val="0066FF"/>
      </w:rPr>
      <w:pict w14:anchorId="2E839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947"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r w:rsidR="0083435C" w:rsidRPr="003E2C29">
      <w:rPr>
        <w:noProof/>
        <w:color w:val="0066FF"/>
        <w:sz w:val="32"/>
      </w:rPr>
      <w:t xml:space="preserve">Financial </w:t>
    </w:r>
    <w:r w:rsidR="003E2C29">
      <w:rPr>
        <w:noProof/>
        <w:color w:val="0066FF"/>
        <w:sz w:val="32"/>
      </w:rPr>
      <w:t>Professionals</w:t>
    </w:r>
    <w:r w:rsidR="0083435C" w:rsidRPr="003E2C29">
      <w:rPr>
        <w:noProof/>
        <w:color w:val="0066FF"/>
        <w:sz w:val="32"/>
      </w:rPr>
      <w:t xml:space="preserve"> Should Place the Text of this Document in an email body to be sent from their company email address</w:t>
    </w:r>
  </w:p>
  <w:p w14:paraId="3FBFF887" w14:textId="77777777" w:rsidR="003E2C29" w:rsidRDefault="003E2C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7FAE" w14:textId="77777777" w:rsidR="002F240F" w:rsidRDefault="005B7942">
    <w:pPr>
      <w:pStyle w:val="Header"/>
    </w:pPr>
    <w:r>
      <w:rPr>
        <w:noProof/>
      </w:rPr>
      <w:pict w14:anchorId="0F9FD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945"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F1CF7"/>
    <w:rsid w:val="000F4BFE"/>
    <w:rsid w:val="0011528A"/>
    <w:rsid w:val="00132C2A"/>
    <w:rsid w:val="001B59A8"/>
    <w:rsid w:val="002C4749"/>
    <w:rsid w:val="002F240F"/>
    <w:rsid w:val="0035055C"/>
    <w:rsid w:val="003E2C29"/>
    <w:rsid w:val="00452E10"/>
    <w:rsid w:val="005B7942"/>
    <w:rsid w:val="005E4A9B"/>
    <w:rsid w:val="00606ADC"/>
    <w:rsid w:val="00701414"/>
    <w:rsid w:val="008106F6"/>
    <w:rsid w:val="0083435C"/>
    <w:rsid w:val="00865466"/>
    <w:rsid w:val="00A33CE1"/>
    <w:rsid w:val="00A7260D"/>
    <w:rsid w:val="00AA1035"/>
    <w:rsid w:val="00B3769A"/>
    <w:rsid w:val="00BF6C08"/>
    <w:rsid w:val="00C15745"/>
    <w:rsid w:val="00C3585F"/>
    <w:rsid w:val="00C508BA"/>
    <w:rsid w:val="00CA0F47"/>
    <w:rsid w:val="00D27D7D"/>
    <w:rsid w:val="00E809DB"/>
    <w:rsid w:val="00E86664"/>
    <w:rsid w:val="00EE3F83"/>
    <w:rsid w:val="00F0714F"/>
    <w:rsid w:val="00F22049"/>
    <w:rsid w:val="00FB2275"/>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3DB47"/>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33CE1"/>
  </w:style>
  <w:style w:type="paragraph" w:styleId="BodyText">
    <w:name w:val="Body Text"/>
    <w:basedOn w:val="Normal"/>
    <w:link w:val="BodyTextChar"/>
    <w:uiPriority w:val="1"/>
    <w:qFormat/>
    <w:rsid w:val="0083435C"/>
    <w:pPr>
      <w:widowControl w:val="0"/>
      <w:ind w:left="119"/>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83435C"/>
    <w:rPr>
      <w:rFonts w:ascii="Calibri" w:eastAsia="Calibri" w:hAnsi="Calibri"/>
    </w:rPr>
  </w:style>
  <w:style w:type="paragraph" w:styleId="Revision">
    <w:name w:val="Revision"/>
    <w:hidden/>
    <w:uiPriority w:val="99"/>
    <w:semiHidden/>
    <w:rsid w:val="00B3769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454DA3-4C50-9640-AACB-F0592F3EDF3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6</cp:revision>
  <dcterms:created xsi:type="dcterms:W3CDTF">2020-08-27T19:02:00Z</dcterms:created>
  <dcterms:modified xsi:type="dcterms:W3CDTF">2026-03-16T19:42:00Z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documentId_9122</vt:lpwstr>
  </property>
  <property fmtid="{D5CDD505-2E9C-101B-9397-08002B2CF9AE}" pid="3" name="grammarly_documentContext">
    <vt:lpwstr>{"goals":[],"domain":"general","emotions":[],"dialect":"american"}</vt:lpwstr>
  </property>
</Properties>
</file>